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="-289" w:tblpY="-857"/>
        <w:tblW w:w="98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8"/>
        <w:gridCol w:w="5245"/>
        <w:gridCol w:w="2268"/>
      </w:tblGrid>
      <w:tr w:rsidR="00F175F8" w:rsidRPr="00F175F8" w:rsidTr="008A2537">
        <w:trPr>
          <w:trHeight w:val="743"/>
          <w:tblHeader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5F8" w:rsidRPr="00F175F8" w:rsidRDefault="00F175F8" w:rsidP="008A2537">
            <w:pPr>
              <w:suppressLineNumbers/>
              <w:suppressAutoHyphens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eastAsia="HG Mincho Light J"/>
                <w:i/>
                <w:iCs/>
                <w:color w:val="000000"/>
                <w:sz w:val="22"/>
                <w:szCs w:val="22"/>
              </w:rPr>
            </w:pPr>
            <w:r w:rsidRPr="00F175F8">
              <w:rPr>
                <w:rFonts w:eastAsia="HG Mincho Light J"/>
                <w:b/>
                <w:i/>
                <w:iCs/>
                <w:color w:val="000000"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F97" w:rsidRDefault="00F175F8" w:rsidP="008A2537">
            <w:pPr>
              <w:suppressLineNumbers/>
              <w:suppressAutoHyphens/>
              <w:autoSpaceDE/>
              <w:autoSpaceDN/>
              <w:adjustRightInd/>
              <w:jc w:val="center"/>
              <w:rPr>
                <w:rFonts w:eastAsia="HG Mincho Light J"/>
                <w:b/>
                <w:color w:val="000000"/>
                <w:sz w:val="22"/>
                <w:szCs w:val="22"/>
              </w:rPr>
            </w:pPr>
            <w:r w:rsidRPr="00F175F8">
              <w:rPr>
                <w:rFonts w:eastAsia="HG Mincho Light J"/>
                <w:b/>
                <w:color w:val="000000"/>
                <w:sz w:val="22"/>
                <w:szCs w:val="22"/>
              </w:rPr>
              <w:t xml:space="preserve">Наръчник за изпълнение на </w:t>
            </w:r>
          </w:p>
          <w:p w:rsidR="00F175F8" w:rsidRPr="00F175F8" w:rsidRDefault="00F175F8" w:rsidP="008A2537">
            <w:pPr>
              <w:suppressLineNumbers/>
              <w:suppressAutoHyphens/>
              <w:autoSpaceDE/>
              <w:autoSpaceDN/>
              <w:adjustRightInd/>
              <w:jc w:val="center"/>
              <w:rPr>
                <w:rFonts w:eastAsia="HG Mincho Light J"/>
                <w:b/>
                <w:i/>
                <w:iCs/>
                <w:color w:val="000000"/>
                <w:sz w:val="22"/>
                <w:szCs w:val="22"/>
              </w:rPr>
            </w:pPr>
            <w:r w:rsidRPr="00F175F8">
              <w:rPr>
                <w:rFonts w:eastAsia="HG Mincho Light J"/>
                <w:b/>
                <w:color w:val="000000"/>
                <w:sz w:val="22"/>
                <w:szCs w:val="22"/>
              </w:rPr>
              <w:t>Програма „Техническа помощ“ 2021-2027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6FC" w:rsidRPr="00F175F8" w:rsidRDefault="004076FC" w:rsidP="008A2537">
            <w:pPr>
              <w:suppressLineNumbers/>
              <w:suppressAutoHyphens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eastAsia="HG Mincho Light J"/>
                <w:b/>
                <w:bCs/>
                <w:i/>
                <w:color w:val="000000"/>
                <w:sz w:val="22"/>
                <w:szCs w:val="22"/>
              </w:rPr>
            </w:pPr>
            <w:r w:rsidRPr="00F8644D">
              <w:rPr>
                <w:b/>
                <w:bCs/>
                <w:i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sz w:val="22"/>
                <w:szCs w:val="22"/>
                <w:lang w:val="en-US"/>
              </w:rPr>
              <w:t>VI</w:t>
            </w:r>
            <w:r w:rsidRPr="00E72DD8">
              <w:rPr>
                <w:b/>
                <w:bCs/>
                <w:i/>
                <w:sz w:val="22"/>
                <w:szCs w:val="22"/>
              </w:rPr>
              <w:t>-K01-1</w:t>
            </w:r>
          </w:p>
        </w:tc>
      </w:tr>
      <w:tr w:rsidR="00F175F8" w:rsidRPr="00F175F8" w:rsidTr="008A2537">
        <w:trPr>
          <w:trHeight w:val="516"/>
          <w:tblHeader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5F8" w:rsidRPr="00F175F8" w:rsidRDefault="00F175F8" w:rsidP="008A2537">
            <w:pPr>
              <w:suppressLineNumbers/>
              <w:suppressAutoHyphens/>
              <w:autoSpaceDE/>
              <w:autoSpaceDN/>
              <w:adjustRightInd/>
              <w:jc w:val="center"/>
              <w:rPr>
                <w:rFonts w:eastAsia="HG Mincho Light J"/>
                <w:b/>
                <w:i/>
                <w:iCs/>
                <w:color w:val="000000"/>
                <w:sz w:val="22"/>
                <w:szCs w:val="22"/>
              </w:rPr>
            </w:pPr>
            <w:r w:rsidRPr="00F175F8">
              <w:rPr>
                <w:rFonts w:eastAsia="HG Mincho Light J"/>
                <w:b/>
                <w:i/>
                <w:iCs/>
                <w:color w:val="000000"/>
                <w:sz w:val="22"/>
                <w:szCs w:val="22"/>
              </w:rPr>
              <w:t xml:space="preserve">Дирекция </w:t>
            </w:r>
          </w:p>
          <w:p w:rsidR="00F175F8" w:rsidRPr="00F175F8" w:rsidRDefault="00F175F8" w:rsidP="008A2537">
            <w:pPr>
              <w:suppressLineNumbers/>
              <w:suppressAutoHyphens/>
              <w:autoSpaceDE/>
              <w:autoSpaceDN/>
              <w:adjustRightInd/>
              <w:jc w:val="center"/>
              <w:rPr>
                <w:rFonts w:eastAsia="HG Mincho Light J"/>
                <w:b/>
                <w:color w:val="000000"/>
                <w:sz w:val="22"/>
                <w:szCs w:val="22"/>
              </w:rPr>
            </w:pPr>
            <w:r w:rsidRPr="00F175F8">
              <w:rPr>
                <w:rFonts w:eastAsia="HG Mincho Light J"/>
                <w:b/>
                <w:i/>
                <w:iCs/>
                <w:color w:val="000000"/>
                <w:sz w:val="22"/>
                <w:szCs w:val="22"/>
              </w:rPr>
              <w:t>„Добро управление”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99"/>
            <w:vAlign w:val="center"/>
            <w:hideMark/>
          </w:tcPr>
          <w:p w:rsidR="00F175F8" w:rsidRPr="00F175F8" w:rsidRDefault="00F175F8" w:rsidP="008A2537">
            <w:pPr>
              <w:suppressLineNumbers/>
              <w:suppressAutoHyphens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eastAsia="HG Mincho Light J"/>
                <w:b/>
                <w:color w:val="FFFFFF"/>
                <w:sz w:val="28"/>
                <w:szCs w:val="28"/>
              </w:rPr>
            </w:pPr>
            <w:r w:rsidRPr="00F175F8">
              <w:rPr>
                <w:rFonts w:eastAsia="HG Mincho Light J"/>
                <w:b/>
                <w:color w:val="FFFFFF"/>
                <w:sz w:val="28"/>
                <w:szCs w:val="28"/>
              </w:rPr>
              <w:t>К</w:t>
            </w:r>
            <w:r>
              <w:rPr>
                <w:rFonts w:eastAsia="HG Mincho Light J"/>
                <w:b/>
                <w:color w:val="FFFFFF"/>
                <w:sz w:val="28"/>
                <w:szCs w:val="28"/>
              </w:rPr>
              <w:t xml:space="preserve">онтролен лист </w:t>
            </w:r>
            <w:r w:rsidRPr="00F175F8">
              <w:rPr>
                <w:rFonts w:eastAsia="HG Mincho Light J"/>
                <w:b/>
                <w:color w:val="FFFFFF"/>
                <w:sz w:val="28"/>
                <w:szCs w:val="28"/>
              </w:rPr>
              <w:t>за проверка за съответствие с дефи</w:t>
            </w:r>
            <w:r w:rsidR="008A2537">
              <w:rPr>
                <w:rFonts w:eastAsia="HG Mincho Light J"/>
                <w:b/>
                <w:color w:val="FFFFFF"/>
                <w:sz w:val="28"/>
                <w:szCs w:val="28"/>
              </w:rPr>
              <w:t>ницията за сигнал за нередност,</w:t>
            </w:r>
            <w:r w:rsidR="008A2537">
              <w:rPr>
                <w:rFonts w:eastAsia="HG Mincho Light J"/>
                <w:b/>
                <w:color w:val="FFFFFF"/>
                <w:sz w:val="28"/>
                <w:szCs w:val="28"/>
              </w:rPr>
              <w:br/>
            </w:r>
            <w:r w:rsidRPr="00F175F8">
              <w:rPr>
                <w:rFonts w:eastAsia="HG Mincho Light J"/>
                <w:b/>
                <w:color w:val="FFFFFF"/>
                <w:sz w:val="28"/>
                <w:szCs w:val="28"/>
              </w:rPr>
              <w:t>съгласно § 1, т. 3 от ДР на НАНЕФСУ</w:t>
            </w:r>
          </w:p>
        </w:tc>
      </w:tr>
      <w:tr w:rsidR="00F175F8" w:rsidRPr="00F175F8" w:rsidTr="008A2537">
        <w:trPr>
          <w:trHeight w:val="742"/>
          <w:tblHeader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5F8" w:rsidRPr="000F0F97" w:rsidRDefault="00F175F8" w:rsidP="008A2537">
            <w:pPr>
              <w:suppressLineNumbers/>
              <w:suppressAutoHyphens/>
              <w:autoSpaceDE/>
              <w:autoSpaceDN/>
              <w:adjustRightInd/>
              <w:jc w:val="center"/>
              <w:rPr>
                <w:rFonts w:eastAsia="HG Mincho Light J"/>
                <w:b/>
                <w:i/>
                <w:iCs/>
                <w:color w:val="000000"/>
                <w:sz w:val="22"/>
                <w:szCs w:val="22"/>
              </w:rPr>
            </w:pPr>
            <w:r w:rsidRPr="00F175F8">
              <w:rPr>
                <w:rFonts w:eastAsia="HG Mincho Light J"/>
                <w:color w:val="000000"/>
                <w:sz w:val="22"/>
                <w:szCs w:val="22"/>
              </w:rPr>
              <w:t xml:space="preserve">Вариант на документа: </w:t>
            </w:r>
            <w:r w:rsidR="008A2537">
              <w:rPr>
                <w:rFonts w:eastAsia="HG Mincho Light J"/>
                <w:color w:val="000000"/>
                <w:sz w:val="22"/>
                <w:szCs w:val="22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5F8" w:rsidRPr="00F175F8" w:rsidRDefault="00F175F8" w:rsidP="008A2537">
            <w:pPr>
              <w:widowControl/>
              <w:autoSpaceDE/>
              <w:autoSpaceDN/>
              <w:adjustRightInd/>
              <w:spacing w:before="120" w:after="120"/>
              <w:jc w:val="center"/>
              <w:rPr>
                <w:rFonts w:ascii="Tahoma" w:hAnsi="Tahoma"/>
                <w:b/>
                <w:sz w:val="28"/>
                <w:szCs w:val="28"/>
                <w:highlight w:val="yellow"/>
                <w:lang w:eastAsia="en-US"/>
              </w:rPr>
            </w:pPr>
            <w:r w:rsidRPr="00F175F8">
              <w:rPr>
                <w:rFonts w:eastAsia="HG Mincho Light J"/>
                <w:i/>
                <w:iCs/>
                <w:color w:val="000000"/>
                <w:sz w:val="22"/>
                <w:szCs w:val="22"/>
              </w:rPr>
              <w:t>Одобрен от: Ръководителя на Управляващия орган на Програма „Техн</w:t>
            </w:r>
            <w:bookmarkStart w:id="0" w:name="_GoBack"/>
            <w:bookmarkEnd w:id="0"/>
            <w:r w:rsidRPr="00F175F8">
              <w:rPr>
                <w:rFonts w:eastAsia="HG Mincho Light J"/>
                <w:i/>
                <w:iCs/>
                <w:color w:val="000000"/>
                <w:sz w:val="22"/>
                <w:szCs w:val="22"/>
              </w:rPr>
              <w:t>ическа помощ”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5F8" w:rsidRPr="00F175F8" w:rsidRDefault="00F175F8" w:rsidP="008A2537">
            <w:pPr>
              <w:suppressLineNumbers/>
              <w:suppressAutoHyphens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eastAsia="HG Mincho Light J"/>
                <w:b/>
                <w:color w:val="000000"/>
                <w:sz w:val="28"/>
                <w:szCs w:val="28"/>
                <w:highlight w:val="yellow"/>
              </w:rPr>
            </w:pPr>
            <w:r w:rsidRPr="00F175F8">
              <w:rPr>
                <w:rFonts w:eastAsia="HG Mincho Light J"/>
                <w:color w:val="000000"/>
                <w:sz w:val="22"/>
                <w:szCs w:val="22"/>
              </w:rPr>
              <w:t xml:space="preserve">Дата: </w:t>
            </w:r>
            <w:r w:rsidR="00BC3B3D">
              <w:rPr>
                <w:rFonts w:eastAsia="HG Mincho Light J"/>
                <w:color w:val="000000"/>
                <w:sz w:val="22"/>
                <w:szCs w:val="22"/>
              </w:rPr>
              <w:t>04.04.2024 г.</w:t>
            </w:r>
          </w:p>
        </w:tc>
      </w:tr>
    </w:tbl>
    <w:p w:rsidR="00836606" w:rsidRDefault="00836606" w:rsidP="00836606">
      <w:pPr>
        <w:spacing w:line="320" w:lineRule="exact"/>
        <w:jc w:val="center"/>
        <w:rPr>
          <w:sz w:val="24"/>
          <w:szCs w:val="24"/>
        </w:rPr>
      </w:pPr>
    </w:p>
    <w:p w:rsidR="00F175F8" w:rsidRPr="00F175F8" w:rsidRDefault="00F175F8" w:rsidP="00F175F8">
      <w:pPr>
        <w:keepNext/>
        <w:widowControl/>
        <w:tabs>
          <w:tab w:val="left" w:pos="-1560"/>
          <w:tab w:val="left" w:pos="-1418"/>
        </w:tabs>
        <w:autoSpaceDE/>
        <w:autoSpaceDN/>
        <w:adjustRightInd/>
        <w:ind w:right="-361"/>
        <w:outlineLvl w:val="5"/>
        <w:rPr>
          <w:b/>
          <w:sz w:val="24"/>
          <w:szCs w:val="24"/>
          <w:lang w:eastAsia="en-GB"/>
        </w:rPr>
      </w:pPr>
    </w:p>
    <w:p w:rsidR="00F175F8" w:rsidRPr="00F175F8" w:rsidRDefault="00F175F8" w:rsidP="00F175F8">
      <w:pPr>
        <w:widowControl/>
        <w:pBdr>
          <w:bottom w:val="single" w:sz="6" w:space="1" w:color="auto"/>
        </w:pBdr>
        <w:tabs>
          <w:tab w:val="center" w:pos="4961"/>
          <w:tab w:val="right" w:pos="9922"/>
        </w:tabs>
        <w:autoSpaceDE/>
        <w:autoSpaceDN/>
        <w:adjustRightInd/>
        <w:rPr>
          <w:sz w:val="24"/>
          <w:szCs w:val="24"/>
          <w:lang w:val="en-US"/>
        </w:rPr>
      </w:pPr>
      <w:r w:rsidRPr="00F175F8">
        <w:rPr>
          <w:noProof/>
          <w:sz w:val="24"/>
          <w:szCs w:val="24"/>
          <w:lang w:val="en-US"/>
        </w:rPr>
        <w:t xml:space="preserve">  </w:t>
      </w:r>
      <w:r w:rsidRPr="00F175F8">
        <w:rPr>
          <w:sz w:val="24"/>
          <w:szCs w:val="24"/>
          <w:lang w:val="en-US"/>
        </w:rPr>
        <w:t xml:space="preserve">    </w:t>
      </w:r>
      <w:r w:rsidRPr="00F175F8">
        <w:rPr>
          <w:rFonts w:ascii="Trebuchet MS" w:hAnsi="Trebuchet MS"/>
          <w:noProof/>
          <w:color w:val="32598C"/>
          <w:sz w:val="19"/>
          <w:szCs w:val="19"/>
        </w:rPr>
        <w:drawing>
          <wp:inline distT="0" distB="0" distL="0" distR="0">
            <wp:extent cx="1880870" cy="405130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0870" cy="40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75F8">
        <w:rPr>
          <w:sz w:val="24"/>
          <w:szCs w:val="24"/>
          <w:lang w:val="en-US"/>
        </w:rPr>
        <w:t xml:space="preserve">                                                </w:t>
      </w:r>
      <w:r w:rsidRPr="00F175F8">
        <w:rPr>
          <w:rFonts w:ascii="Trebuchet MS" w:hAnsi="Trebuchet MS"/>
          <w:noProof/>
          <w:color w:val="32598C"/>
          <w:sz w:val="19"/>
          <w:szCs w:val="19"/>
        </w:rPr>
        <w:drawing>
          <wp:inline distT="0" distB="0" distL="0" distR="0">
            <wp:extent cx="1734185" cy="54356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4185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75F8">
        <w:rPr>
          <w:sz w:val="24"/>
          <w:szCs w:val="24"/>
          <w:lang w:val="en-US"/>
        </w:rPr>
        <w:t xml:space="preserve">                    </w:t>
      </w:r>
    </w:p>
    <w:p w:rsidR="00F175F8" w:rsidRDefault="00F175F8" w:rsidP="00836606">
      <w:pPr>
        <w:spacing w:line="320" w:lineRule="exact"/>
        <w:jc w:val="center"/>
        <w:rPr>
          <w:sz w:val="24"/>
          <w:szCs w:val="24"/>
        </w:rPr>
      </w:pPr>
    </w:p>
    <w:p w:rsidR="00F175F8" w:rsidRPr="007A177D" w:rsidRDefault="00F175F8" w:rsidP="00836606">
      <w:pPr>
        <w:spacing w:line="320" w:lineRule="exact"/>
        <w:jc w:val="center"/>
        <w:rPr>
          <w:sz w:val="24"/>
          <w:szCs w:val="24"/>
        </w:rPr>
      </w:pPr>
    </w:p>
    <w:p w:rsidR="00836606" w:rsidRPr="007A177D" w:rsidRDefault="00836606" w:rsidP="00836606">
      <w:pPr>
        <w:spacing w:line="320" w:lineRule="exact"/>
        <w:jc w:val="center"/>
        <w:rPr>
          <w:sz w:val="24"/>
          <w:szCs w:val="24"/>
        </w:rPr>
      </w:pPr>
      <w:r w:rsidRPr="007A177D">
        <w:rPr>
          <w:sz w:val="24"/>
          <w:szCs w:val="24"/>
        </w:rPr>
        <w:t>КОНТРОЛЕН ЛИСТ</w:t>
      </w:r>
    </w:p>
    <w:p w:rsidR="00836606" w:rsidRPr="007A177D" w:rsidRDefault="00836606" w:rsidP="00836606">
      <w:pPr>
        <w:spacing w:line="320" w:lineRule="exact"/>
        <w:jc w:val="center"/>
        <w:rPr>
          <w:sz w:val="24"/>
          <w:szCs w:val="24"/>
        </w:rPr>
      </w:pPr>
      <w:r w:rsidRPr="007A177D">
        <w:rPr>
          <w:sz w:val="24"/>
          <w:szCs w:val="24"/>
        </w:rPr>
        <w:t>за проверка за съответствие с дефиницията за сигнал за нередност, съгласно § 1, т. 3 от ДР на НАНЕФСУ</w:t>
      </w:r>
    </w:p>
    <w:p w:rsidR="00836606" w:rsidRPr="007A177D" w:rsidRDefault="00836606" w:rsidP="00836606">
      <w:pPr>
        <w:spacing w:line="320" w:lineRule="exact"/>
        <w:rPr>
          <w:sz w:val="24"/>
          <w:szCs w:val="24"/>
        </w:rPr>
      </w:pPr>
      <w:r w:rsidRPr="007A177D">
        <w:rPr>
          <w:sz w:val="24"/>
          <w:szCs w:val="24"/>
        </w:rPr>
        <w:t>I. Данни за сигнала: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4"/>
        <w:gridCol w:w="5478"/>
      </w:tblGrid>
      <w:tr w:rsidR="00836606" w:rsidRPr="007A177D" w:rsidTr="008025C7">
        <w:tc>
          <w:tcPr>
            <w:tcW w:w="3823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  <w:r w:rsidRPr="007A177D">
              <w:rPr>
                <w:rFonts w:eastAsia="Calibri"/>
                <w:sz w:val="24"/>
                <w:szCs w:val="24"/>
              </w:rPr>
              <w:t>Дата на получаване</w:t>
            </w:r>
          </w:p>
        </w:tc>
        <w:tc>
          <w:tcPr>
            <w:tcW w:w="6208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</w:p>
        </w:tc>
      </w:tr>
      <w:tr w:rsidR="00836606" w:rsidRPr="007A177D" w:rsidTr="008025C7">
        <w:tc>
          <w:tcPr>
            <w:tcW w:w="3823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  <w:r w:rsidRPr="007A177D">
              <w:rPr>
                <w:rFonts w:eastAsia="Calibri"/>
                <w:sz w:val="24"/>
                <w:szCs w:val="24"/>
              </w:rPr>
              <w:t xml:space="preserve">Регистрационен номер в деловодната система </w:t>
            </w:r>
          </w:p>
        </w:tc>
        <w:tc>
          <w:tcPr>
            <w:tcW w:w="6208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</w:p>
        </w:tc>
      </w:tr>
      <w:tr w:rsidR="00836606" w:rsidRPr="007A177D" w:rsidTr="008025C7">
        <w:tc>
          <w:tcPr>
            <w:tcW w:w="3823" w:type="dxa"/>
            <w:shd w:val="clear" w:color="auto" w:fill="auto"/>
          </w:tcPr>
          <w:p w:rsidR="00836606" w:rsidRPr="00C72C87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  <w:r w:rsidRPr="007A177D">
              <w:rPr>
                <w:rFonts w:eastAsia="Calibri"/>
                <w:sz w:val="24"/>
                <w:szCs w:val="24"/>
              </w:rPr>
              <w:t>Източник на сигнал за нередност (ФЛ/ЮЛ или Анонимен</w:t>
            </w:r>
            <w:r w:rsidR="00C72C87">
              <w:rPr>
                <w:rFonts w:eastAsia="Calibri"/>
                <w:sz w:val="24"/>
                <w:szCs w:val="24"/>
                <w:lang w:val="en-US"/>
              </w:rPr>
              <w:t>)</w:t>
            </w:r>
          </w:p>
        </w:tc>
        <w:tc>
          <w:tcPr>
            <w:tcW w:w="6208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</w:p>
        </w:tc>
      </w:tr>
      <w:tr w:rsidR="00836606" w:rsidRPr="007A177D" w:rsidTr="00C72C87">
        <w:trPr>
          <w:trHeight w:val="545"/>
        </w:trPr>
        <w:tc>
          <w:tcPr>
            <w:tcW w:w="3823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  <w:r w:rsidRPr="007A177D">
              <w:rPr>
                <w:rFonts w:eastAsia="Calibri"/>
                <w:sz w:val="24"/>
                <w:szCs w:val="24"/>
              </w:rPr>
              <w:t>Дата на разпределяне за проверка</w:t>
            </w:r>
          </w:p>
        </w:tc>
        <w:tc>
          <w:tcPr>
            <w:tcW w:w="6208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</w:p>
        </w:tc>
      </w:tr>
      <w:tr w:rsidR="00836606" w:rsidRPr="007A177D" w:rsidTr="008025C7">
        <w:tc>
          <w:tcPr>
            <w:tcW w:w="3823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  <w:r w:rsidRPr="007A177D">
              <w:rPr>
                <w:rFonts w:eastAsia="Calibri"/>
                <w:sz w:val="24"/>
                <w:szCs w:val="24"/>
              </w:rPr>
              <w:t>Служител, осъществяващ текущ контрол</w:t>
            </w:r>
          </w:p>
        </w:tc>
        <w:tc>
          <w:tcPr>
            <w:tcW w:w="6208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</w:p>
        </w:tc>
      </w:tr>
    </w:tbl>
    <w:p w:rsidR="00836606" w:rsidRPr="007A177D" w:rsidRDefault="00836606" w:rsidP="00836606">
      <w:pPr>
        <w:spacing w:line="320" w:lineRule="exact"/>
        <w:rPr>
          <w:sz w:val="24"/>
          <w:szCs w:val="24"/>
        </w:rPr>
      </w:pPr>
      <w:r w:rsidRPr="007A177D">
        <w:rPr>
          <w:sz w:val="24"/>
          <w:szCs w:val="24"/>
        </w:rPr>
        <w:t>II. Проверка за съответствие: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3860"/>
        <w:gridCol w:w="2062"/>
        <w:gridCol w:w="2602"/>
      </w:tblGrid>
      <w:tr w:rsidR="00836606" w:rsidRPr="007A177D" w:rsidTr="001977FC">
        <w:tc>
          <w:tcPr>
            <w:tcW w:w="538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860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  <w:r w:rsidRPr="007A177D">
              <w:rPr>
                <w:rFonts w:eastAsia="Calibri"/>
                <w:sz w:val="24"/>
                <w:szCs w:val="24"/>
              </w:rPr>
              <w:t>В постъпилия сигнал за нередност посочена ли е информация за:</w:t>
            </w:r>
          </w:p>
        </w:tc>
        <w:tc>
          <w:tcPr>
            <w:tcW w:w="2062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  <w:r w:rsidRPr="007A177D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2602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  <w:r w:rsidRPr="007A177D">
              <w:rPr>
                <w:rFonts w:eastAsia="Calibri"/>
                <w:sz w:val="24"/>
                <w:szCs w:val="24"/>
              </w:rPr>
              <w:t>не</w:t>
            </w:r>
          </w:p>
        </w:tc>
      </w:tr>
      <w:tr w:rsidR="00836606" w:rsidRPr="007A177D" w:rsidTr="001977FC">
        <w:tc>
          <w:tcPr>
            <w:tcW w:w="538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860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62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02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</w:p>
        </w:tc>
      </w:tr>
      <w:tr w:rsidR="00836606" w:rsidRPr="007A177D" w:rsidTr="001977FC">
        <w:tc>
          <w:tcPr>
            <w:tcW w:w="538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  <w:r w:rsidRPr="007A177D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3860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  <w:r w:rsidRPr="007A177D">
              <w:rPr>
                <w:rFonts w:eastAsia="Calibri"/>
                <w:sz w:val="24"/>
                <w:szCs w:val="24"/>
              </w:rPr>
              <w:t>Конкретен проект</w:t>
            </w:r>
          </w:p>
        </w:tc>
        <w:tc>
          <w:tcPr>
            <w:tcW w:w="2062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02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</w:p>
        </w:tc>
      </w:tr>
      <w:tr w:rsidR="00836606" w:rsidRPr="007A177D" w:rsidTr="001977FC">
        <w:tc>
          <w:tcPr>
            <w:tcW w:w="538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  <w:r w:rsidRPr="007A177D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3860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  <w:r w:rsidRPr="007A177D">
              <w:rPr>
                <w:rFonts w:eastAsia="Calibri"/>
                <w:sz w:val="24"/>
                <w:szCs w:val="24"/>
              </w:rPr>
              <w:t>Финансиращата програма</w:t>
            </w:r>
          </w:p>
        </w:tc>
        <w:tc>
          <w:tcPr>
            <w:tcW w:w="2062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02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</w:p>
        </w:tc>
      </w:tr>
      <w:tr w:rsidR="00836606" w:rsidRPr="007A177D" w:rsidTr="001977FC">
        <w:tc>
          <w:tcPr>
            <w:tcW w:w="538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  <w:r w:rsidRPr="007A177D"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3860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  <w:r w:rsidRPr="007A177D">
              <w:rPr>
                <w:rFonts w:eastAsia="Calibri"/>
                <w:sz w:val="24"/>
                <w:szCs w:val="24"/>
              </w:rPr>
              <w:t>Административното звено</w:t>
            </w:r>
          </w:p>
        </w:tc>
        <w:tc>
          <w:tcPr>
            <w:tcW w:w="2062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02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</w:p>
        </w:tc>
      </w:tr>
      <w:tr w:rsidR="00836606" w:rsidRPr="007A177D" w:rsidTr="001977FC">
        <w:tc>
          <w:tcPr>
            <w:tcW w:w="538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  <w:r w:rsidRPr="007A177D"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3860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  <w:r w:rsidRPr="007A177D">
              <w:rPr>
                <w:rFonts w:eastAsia="Calibri"/>
                <w:sz w:val="24"/>
                <w:szCs w:val="24"/>
              </w:rPr>
              <w:t>Описание на нередност – посочени действия или бездействия, с които е извършено нарушението</w:t>
            </w:r>
          </w:p>
        </w:tc>
        <w:tc>
          <w:tcPr>
            <w:tcW w:w="2062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02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</w:p>
        </w:tc>
      </w:tr>
      <w:tr w:rsidR="00836606" w:rsidRPr="007A177D" w:rsidTr="001977FC">
        <w:tc>
          <w:tcPr>
            <w:tcW w:w="538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860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62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02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</w:p>
        </w:tc>
      </w:tr>
    </w:tbl>
    <w:p w:rsidR="00836606" w:rsidRPr="007A177D" w:rsidRDefault="00836606" w:rsidP="00836606">
      <w:pPr>
        <w:spacing w:before="120" w:after="120" w:line="320" w:lineRule="exact"/>
        <w:ind w:left="-142" w:right="-57"/>
        <w:jc w:val="both"/>
      </w:pPr>
      <w:r w:rsidRPr="007A177D">
        <w:t>Забележка: Информацията в т. 1, 2 и 3 може да бъде както конкретно посочена, така и да не бъде конкретна, но да позволява посочените елементи да бъдат определени.</w:t>
      </w:r>
    </w:p>
    <w:p w:rsidR="00836606" w:rsidRPr="007A177D" w:rsidRDefault="00836606" w:rsidP="00836606">
      <w:pPr>
        <w:spacing w:line="320" w:lineRule="exact"/>
        <w:rPr>
          <w:sz w:val="24"/>
          <w:szCs w:val="24"/>
        </w:rPr>
      </w:pPr>
      <w:r w:rsidRPr="007A177D">
        <w:rPr>
          <w:sz w:val="24"/>
          <w:szCs w:val="24"/>
        </w:rPr>
        <w:t>III. Заключение: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6"/>
        <w:gridCol w:w="2158"/>
        <w:gridCol w:w="2628"/>
      </w:tblGrid>
      <w:tr w:rsidR="00836606" w:rsidRPr="007A177D" w:rsidTr="008025C7">
        <w:tc>
          <w:tcPr>
            <w:tcW w:w="4673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  <w:r w:rsidRPr="007A177D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2948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  <w:r w:rsidRPr="007A177D">
              <w:rPr>
                <w:rFonts w:eastAsia="Calibri"/>
                <w:sz w:val="24"/>
                <w:szCs w:val="24"/>
              </w:rPr>
              <w:t>не</w:t>
            </w:r>
          </w:p>
        </w:tc>
      </w:tr>
      <w:tr w:rsidR="00836606" w:rsidRPr="007A177D" w:rsidTr="008025C7">
        <w:tc>
          <w:tcPr>
            <w:tcW w:w="4673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  <w:r w:rsidRPr="007A177D">
              <w:rPr>
                <w:rFonts w:eastAsia="Calibri"/>
                <w:sz w:val="24"/>
                <w:szCs w:val="24"/>
              </w:rPr>
              <w:t xml:space="preserve">Сигналът отговаря на дефиницията за </w:t>
            </w:r>
            <w:r w:rsidRPr="007A177D">
              <w:rPr>
                <w:rFonts w:eastAsia="Calibri"/>
                <w:sz w:val="24"/>
                <w:szCs w:val="24"/>
              </w:rPr>
              <w:lastRenderedPageBreak/>
              <w:t>сигнал за нередност, съгласно § 1, т. 3 от ДР на НАНЕФСУ</w:t>
            </w:r>
          </w:p>
        </w:tc>
        <w:tc>
          <w:tcPr>
            <w:tcW w:w="2410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8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</w:p>
        </w:tc>
      </w:tr>
    </w:tbl>
    <w:p w:rsidR="00836606" w:rsidRPr="007A177D" w:rsidRDefault="00836606" w:rsidP="00836606">
      <w:pPr>
        <w:spacing w:line="320" w:lineRule="exact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7"/>
        <w:gridCol w:w="276"/>
        <w:gridCol w:w="6719"/>
      </w:tblGrid>
      <w:tr w:rsidR="00836606" w:rsidRPr="007A177D" w:rsidTr="008025C7">
        <w:tc>
          <w:tcPr>
            <w:tcW w:w="2263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  <w:r w:rsidRPr="007A177D">
              <w:rPr>
                <w:rFonts w:eastAsia="Calibri"/>
                <w:sz w:val="24"/>
                <w:szCs w:val="24"/>
              </w:rPr>
              <w:t xml:space="preserve">Гр. </w:t>
            </w:r>
          </w:p>
        </w:tc>
        <w:tc>
          <w:tcPr>
            <w:tcW w:w="284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84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  <w:r w:rsidRPr="007A177D">
              <w:rPr>
                <w:rFonts w:eastAsia="Calibri"/>
                <w:sz w:val="24"/>
                <w:szCs w:val="24"/>
              </w:rPr>
              <w:t>Служител, извършил проверката за съответствие: ………..…….</w:t>
            </w:r>
          </w:p>
        </w:tc>
      </w:tr>
      <w:tr w:rsidR="00836606" w:rsidRPr="007A177D" w:rsidTr="008025C7">
        <w:tc>
          <w:tcPr>
            <w:tcW w:w="2263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  <w:r w:rsidRPr="007A177D">
              <w:rPr>
                <w:rFonts w:eastAsia="Calibri"/>
                <w:sz w:val="24"/>
                <w:szCs w:val="24"/>
              </w:rPr>
              <w:t>Дата:</w:t>
            </w:r>
          </w:p>
        </w:tc>
        <w:tc>
          <w:tcPr>
            <w:tcW w:w="284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84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  <w:r w:rsidRPr="007A177D">
              <w:rPr>
                <w:rFonts w:eastAsia="Calibri"/>
                <w:sz w:val="24"/>
                <w:szCs w:val="24"/>
              </w:rPr>
              <w:t xml:space="preserve">                                                                                      (име и фамилия)</w:t>
            </w:r>
          </w:p>
        </w:tc>
      </w:tr>
    </w:tbl>
    <w:p w:rsidR="00836606" w:rsidRPr="007A177D" w:rsidRDefault="00836606" w:rsidP="00836606">
      <w:pPr>
        <w:spacing w:line="320" w:lineRule="exact"/>
        <w:rPr>
          <w:sz w:val="24"/>
          <w:szCs w:val="24"/>
        </w:rPr>
      </w:pPr>
      <w:r w:rsidRPr="007A177D">
        <w:rPr>
          <w:sz w:val="24"/>
          <w:szCs w:val="24"/>
        </w:rPr>
        <w:t>Проверено от служителя, осъществяващ текущ контрол: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1"/>
        <w:gridCol w:w="275"/>
        <w:gridCol w:w="6736"/>
      </w:tblGrid>
      <w:tr w:rsidR="00836606" w:rsidRPr="007A177D" w:rsidTr="008025C7">
        <w:tc>
          <w:tcPr>
            <w:tcW w:w="2263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  <w:r w:rsidRPr="007A177D">
              <w:rPr>
                <w:rFonts w:eastAsia="Calibri"/>
                <w:sz w:val="24"/>
                <w:szCs w:val="24"/>
              </w:rPr>
              <w:t xml:space="preserve">Гр. </w:t>
            </w:r>
          </w:p>
        </w:tc>
        <w:tc>
          <w:tcPr>
            <w:tcW w:w="284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84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  <w:r w:rsidRPr="007A177D">
              <w:rPr>
                <w:rFonts w:eastAsia="Calibri"/>
                <w:sz w:val="24"/>
                <w:szCs w:val="24"/>
              </w:rPr>
              <w:t>Служител, осъществяващ текущ контрол: …………………….</w:t>
            </w:r>
          </w:p>
        </w:tc>
      </w:tr>
      <w:tr w:rsidR="00836606" w:rsidRPr="007A177D" w:rsidTr="008025C7">
        <w:tc>
          <w:tcPr>
            <w:tcW w:w="2263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  <w:r w:rsidRPr="007A177D">
              <w:rPr>
                <w:rFonts w:eastAsia="Calibri"/>
                <w:sz w:val="24"/>
                <w:szCs w:val="24"/>
              </w:rPr>
              <w:t>Дата:</w:t>
            </w:r>
          </w:p>
        </w:tc>
        <w:tc>
          <w:tcPr>
            <w:tcW w:w="284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84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  <w:r w:rsidRPr="007A177D">
              <w:rPr>
                <w:rFonts w:eastAsia="Calibri"/>
                <w:sz w:val="24"/>
                <w:szCs w:val="24"/>
              </w:rPr>
              <w:t xml:space="preserve">                                                                               (име и фамилия)</w:t>
            </w:r>
          </w:p>
        </w:tc>
      </w:tr>
    </w:tbl>
    <w:p w:rsidR="00217ACA" w:rsidRDefault="00217ACA" w:rsidP="00836606"/>
    <w:sectPr w:rsidR="00217A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5F8" w:rsidRDefault="00F175F8" w:rsidP="00F175F8">
      <w:r>
        <w:separator/>
      </w:r>
    </w:p>
  </w:endnote>
  <w:endnote w:type="continuationSeparator" w:id="0">
    <w:p w:rsidR="00F175F8" w:rsidRDefault="00F175F8" w:rsidP="00F17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5F8" w:rsidRDefault="00F175F8" w:rsidP="00F175F8">
      <w:r>
        <w:separator/>
      </w:r>
    </w:p>
  </w:footnote>
  <w:footnote w:type="continuationSeparator" w:id="0">
    <w:p w:rsidR="00F175F8" w:rsidRDefault="00F175F8" w:rsidP="00F175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7F3"/>
    <w:rsid w:val="000F0F97"/>
    <w:rsid w:val="001977FC"/>
    <w:rsid w:val="00217ACA"/>
    <w:rsid w:val="004076FC"/>
    <w:rsid w:val="00836606"/>
    <w:rsid w:val="008A2537"/>
    <w:rsid w:val="00A939A5"/>
    <w:rsid w:val="00BC3B3D"/>
    <w:rsid w:val="00BE37F3"/>
    <w:rsid w:val="00C44F69"/>
    <w:rsid w:val="00C72C87"/>
    <w:rsid w:val="00F1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256D78"/>
  <w15:chartTrackingRefBased/>
  <w15:docId w15:val="{4293B8AE-5D1F-4D5C-B9B0-FFFF10898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66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75F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75F8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F175F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75F8"/>
    <w:rPr>
      <w:rFonts w:ascii="Times New Roman" w:eastAsia="Times New Roman" w:hAnsi="Times New Roman" w:cs="Times New Roman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263</Words>
  <Characters>1502</Characters>
  <Application>Microsoft Office Word</Application>
  <DocSecurity>0</DocSecurity>
  <Lines>12</Lines>
  <Paragraphs>3</Paragraphs>
  <ScaleCrop>false</ScaleCrop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Албена Василева</dc:creator>
  <cp:keywords/>
  <dc:description/>
  <cp:lastModifiedBy>Горица Чилева</cp:lastModifiedBy>
  <cp:revision>11</cp:revision>
  <dcterms:created xsi:type="dcterms:W3CDTF">2024-02-06T11:43:00Z</dcterms:created>
  <dcterms:modified xsi:type="dcterms:W3CDTF">2025-02-26T14:14:00Z</dcterms:modified>
</cp:coreProperties>
</file>